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3A51A">
      <w:pPr>
        <w:adjustRightInd w:val="0"/>
        <w:snapToGrid w:val="0"/>
        <w:spacing w:line="600" w:lineRule="exact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4：</w:t>
      </w:r>
    </w:p>
    <w:tbl>
      <w:tblPr>
        <w:tblStyle w:val="2"/>
        <w:tblpPr w:leftFromText="180" w:rightFromText="180" w:vertAnchor="text" w:horzAnchor="page" w:tblpXSpec="center" w:tblpY="18"/>
        <w:tblOverlap w:val="never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3679"/>
        <w:gridCol w:w="2527"/>
      </w:tblGrid>
      <w:tr w14:paraId="106E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4" w:hRule="atLeast"/>
          <w:jc w:val="center"/>
        </w:trPr>
        <w:tc>
          <w:tcPr>
            <w:tcW w:w="902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81BE4C">
            <w:pPr>
              <w:adjustRightInd w:val="0"/>
              <w:snapToGrid w:val="0"/>
              <w:spacing w:line="600" w:lineRule="exact"/>
              <w:ind w:firstLine="720" w:firstLineChars="200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神木职业技术学院</w:t>
            </w:r>
            <w:r>
              <w:rPr>
                <w:rFonts w:ascii="Times New Roman" w:hAnsi="Times New Roman" w:eastAsia="方正小标宋简体"/>
                <w:color w:val="333333"/>
                <w:sz w:val="36"/>
                <w:szCs w:val="36"/>
                <w:shd w:val="clear" w:color="auto" w:fill="FFFFFF"/>
              </w:rPr>
              <w:t>2025届各专业毕业生人数一览表</w:t>
            </w:r>
          </w:p>
        </w:tc>
      </w:tr>
      <w:tr w14:paraId="1435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434BE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系部名称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F584AF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FEB6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毕业生总人数</w:t>
            </w:r>
          </w:p>
        </w:tc>
      </w:tr>
      <w:tr w14:paraId="000C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360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管理工程系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6980351B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3E1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122</w:t>
            </w:r>
          </w:p>
          <w:p w14:paraId="7D95377E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07EEB1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3CCA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427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09AA2C8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9D415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14:paraId="3263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CE9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67AE86B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婴幼儿托育服务与管理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1118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14:paraId="5754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C146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325A5F1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D156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14:paraId="6909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BF9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7046E89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康复治疗技术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4E5C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</w:tr>
      <w:tr w14:paraId="703C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B8C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319C5CCC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C1EB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</w:tr>
      <w:tr w14:paraId="71D9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BE5D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47AC2FC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2EA7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 w14:paraId="2038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FB431C5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化工电力工程系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4EE6215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F69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</w:tr>
      <w:tr w14:paraId="31B7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4F6FBB2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5222C4DD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72D0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 w14:paraId="0C5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816C8B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7D1DDAA8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4D3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14:paraId="68CC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1DC392B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088A10E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发电运行技术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60438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14:paraId="31BB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CC60A5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</w:tcPr>
          <w:p w14:paraId="248666D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煤化工技术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46C2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</w:tr>
      <w:tr w14:paraId="04B0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ACF8F3E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机电工程系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07B7345D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08A8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406</w:t>
            </w:r>
          </w:p>
        </w:tc>
      </w:tr>
      <w:tr w14:paraId="102B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D926AA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751300D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汽车运用与维修技术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3B5A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14:paraId="406B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E89948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7F13F54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数字媒体应用技术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596E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</w:tr>
      <w:tr w14:paraId="498D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BD17883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E09305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0C2C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14:paraId="5855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689E4E8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031F7A2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D7318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14:paraId="6AE9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B654AE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7F76FC9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532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C13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8ABA80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C58FAB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1BD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F9B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386A01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EB97EBC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信息安全技术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FB1FD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14:paraId="3AB6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DC04F8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矿业建筑工程系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25B73985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707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</w:tr>
      <w:tr w14:paraId="07AA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3CF71C3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484C069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53335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 w14:paraId="223E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F6D613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377F5924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建筑工程技术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836F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14:paraId="2B0C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722F71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5492CA95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28960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14:paraId="1E8E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E54837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</w:tcPr>
          <w:p w14:paraId="1610399A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E97B3">
            <w:pPr>
              <w:adjustRightInd w:val="0"/>
              <w:snapToGrid w:val="0"/>
              <w:spacing w:line="600" w:lineRule="exact"/>
              <w:ind w:firstLine="482" w:firstLineChars="200"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</w:tr>
      <w:tr w14:paraId="1FA3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right w:w="15" w:type="dxa"/>
            </w:tcMar>
          </w:tcPr>
          <w:p w14:paraId="56B289D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0" w:type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01385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1482</w:t>
            </w:r>
          </w:p>
          <w:p w14:paraId="72D9912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1E2272A">
      <w:pPr>
        <w:rPr>
          <w:vanish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87"/>
        <w:gridCol w:w="2580"/>
      </w:tblGrid>
      <w:tr w14:paraId="33C1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55604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神木职业技术学院2026届毕业生各专业人数一览表</w:t>
            </w:r>
          </w:p>
        </w:tc>
      </w:tr>
      <w:tr w14:paraId="76A6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492D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系部名称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141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384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毕业生人数</w:t>
            </w:r>
          </w:p>
        </w:tc>
      </w:tr>
      <w:tr w14:paraId="49EC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076E3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矿业建筑工程系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D36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3262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</w:tr>
      <w:tr w14:paraId="2A06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5794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18A08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9106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</w:tr>
      <w:tr w14:paraId="767A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BE1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27B3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992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</w:tr>
      <w:tr w14:paraId="30E8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CA6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4229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B102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</w:tr>
      <w:tr w14:paraId="32C02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1C55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BE69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建筑工程技术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AC0B8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14:paraId="5746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AE1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机电工程系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1E911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3845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489</w:t>
            </w:r>
          </w:p>
        </w:tc>
      </w:tr>
      <w:tr w14:paraId="33D6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CD8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B370A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5C0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 w14:paraId="62786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FBD5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B0E7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ECC0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</w:tr>
      <w:tr w14:paraId="08C5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67BD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18B6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F0FF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14:paraId="63C6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054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475A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72C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14:paraId="3FCA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D31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746A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628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4345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A15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CA580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5E9C1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66B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83EC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E820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E2FA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14C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5F19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化工电力工程系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118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4BE7D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</w:tr>
      <w:tr w14:paraId="2FD7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017E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1637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煤化工技术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14D9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</w:tr>
      <w:tr w14:paraId="209E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582D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A611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9AD6D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14:paraId="256B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1A4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14DD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D97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14:paraId="49AB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CF0C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BC7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发电运行技术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5CBC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5F23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33C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管理工程系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259E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FB44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 w14:paraId="1537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48F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F5915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96D6B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</w:tr>
      <w:tr w14:paraId="471C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34B0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F578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B28A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14:paraId="7564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BB67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912A4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D0E92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 w14:paraId="6535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9F1A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777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康复治疗技术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0ED1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14:paraId="761A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B1D4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E629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8C0F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14:paraId="2848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F79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0973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445DC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399E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C538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5A886">
            <w:pPr>
              <w:adjustRightInd w:val="0"/>
              <w:snapToGrid w:val="0"/>
              <w:spacing w:line="600" w:lineRule="exact"/>
              <w:ind w:firstLine="482" w:firstLineChars="200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1721</w:t>
            </w:r>
          </w:p>
        </w:tc>
      </w:tr>
    </w:tbl>
    <w:p w14:paraId="1D417D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2025-06-04T01:23:31Z</dcterms:created>
  <dc:creator>Administrator</dc:creator>
  <cp:lastModifiedBy>Administrator</cp:lastModifiedBy>
  <dcterms:modified xsi:type="dcterms:W3CDTF">2025-06-04T01:23:46Z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eyJoZGlkIjoiZjdlODZkNmQxMGMwODBlZjI0M2JlMTE3MWU0Y2I0MzMifQ==</vt:lpwstr>
  </property>
  <property fmtid="{D5CDD505-2E9C-101B-9397-08002B2CF9AE}" pid="4" name="ICV">
    <vt:lpwstr>5FD2B5E3170343C68C6DA7B6157642CB_12</vt:lpwstr>
  </property>
</Properties>
</file>